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2B1DB" w14:textId="2D878DCD" w:rsidR="00C23B84" w:rsidRPr="00C23B84" w:rsidRDefault="00C23B84" w:rsidP="00C23B84">
      <w:pPr>
        <w:shd w:val="clear" w:color="auto" w:fill="FFFFFF"/>
        <w:spacing w:after="180" w:line="240" w:lineRule="auto"/>
        <w:rPr>
          <w:rStyle w:val="Strong"/>
          <w:rFonts w:ascii="Lato" w:eastAsia="Times New Roman" w:hAnsi="Lato" w:cs="Times New Roman"/>
          <w:b w:val="0"/>
          <w:bCs w:val="0"/>
          <w:color w:val="2D3B45"/>
          <w:sz w:val="24"/>
          <w:szCs w:val="24"/>
        </w:rPr>
      </w:pPr>
      <w:r w:rsidRPr="00C23B84">
        <w:rPr>
          <w:rFonts w:ascii="Lato" w:eastAsia="Times New Roman" w:hAnsi="Lato" w:cs="Times New Roman"/>
          <w:b/>
          <w:bCs/>
          <w:i/>
          <w:iCs/>
          <w:color w:val="2D3B45"/>
          <w:sz w:val="24"/>
          <w:szCs w:val="24"/>
        </w:rPr>
        <w:t>Discussion Exercise</w:t>
      </w:r>
      <w:r>
        <w:rPr>
          <w:rFonts w:ascii="Lato" w:eastAsia="Times New Roman" w:hAnsi="Lato" w:cs="Times New Roman"/>
          <w:b/>
          <w:bCs/>
          <w:i/>
          <w:iCs/>
          <w:color w:val="2D3B45"/>
          <w:sz w:val="24"/>
          <w:szCs w:val="24"/>
        </w:rPr>
        <w:t xml:space="preserve"> </w:t>
      </w:r>
      <w:r>
        <w:rPr>
          <w:rFonts w:ascii="Lato" w:eastAsia="Times New Roman" w:hAnsi="Lato" w:cs="Times New Roman"/>
          <w:b/>
          <w:bCs/>
          <w:i/>
          <w:iCs/>
          <w:color w:val="2D3B45"/>
          <w:sz w:val="24"/>
          <w:szCs w:val="24"/>
        </w:rPr>
        <w:t>1</w:t>
      </w:r>
    </w:p>
    <w:p w14:paraId="4D33B4D3" w14:textId="29CC4012" w:rsidR="00C23B84" w:rsidRDefault="00C23B84" w:rsidP="00C23B84">
      <w:pPr>
        <w:pStyle w:val="NormalWeb"/>
        <w:shd w:val="clear" w:color="auto" w:fill="FFFFFF"/>
        <w:spacing w:before="180" w:beforeAutospacing="0" w:after="180" w:afterAutospacing="0"/>
        <w:rPr>
          <w:rFonts w:ascii="Lato" w:hAnsi="Lato"/>
          <w:color w:val="2D3B45"/>
        </w:rPr>
      </w:pPr>
      <w:r>
        <w:rPr>
          <w:rStyle w:val="Strong"/>
          <w:rFonts w:ascii="Lato" w:hAnsi="Lato"/>
          <w:color w:val="2D3B45"/>
        </w:rPr>
        <w:t>Country Assignments:</w:t>
      </w:r>
    </w:p>
    <w:p w14:paraId="53ACEE79" w14:textId="77777777" w:rsidR="00C23B84" w:rsidRDefault="00C23B84" w:rsidP="00C23B84">
      <w:pPr>
        <w:pStyle w:val="NormalWeb"/>
        <w:shd w:val="clear" w:color="auto" w:fill="FFFFFF"/>
        <w:spacing w:before="180" w:beforeAutospacing="0" w:after="180" w:afterAutospacing="0"/>
        <w:rPr>
          <w:rFonts w:ascii="Lato" w:hAnsi="Lato"/>
          <w:color w:val="2D3B45"/>
        </w:rPr>
      </w:pPr>
      <w:r>
        <w:rPr>
          <w:rStyle w:val="Strong"/>
          <w:rFonts w:ascii="Lato" w:hAnsi="Lato"/>
          <w:color w:val="2D3B45"/>
          <w:u w:val="single"/>
        </w:rPr>
        <w:t>Japan</w:t>
      </w:r>
    </w:p>
    <w:p w14:paraId="145188E5" w14:textId="354B6D97" w:rsidR="0033542B" w:rsidRDefault="00C23B84"/>
    <w:p w14:paraId="4777E3BC" w14:textId="77777777" w:rsidR="00C23B84" w:rsidRPr="00C23B84" w:rsidRDefault="00C23B84" w:rsidP="00C23B84">
      <w:pPr>
        <w:spacing w:before="180" w:after="180" w:line="240" w:lineRule="auto"/>
        <w:rPr>
          <w:rFonts w:ascii="Times New Roman" w:eastAsia="Times New Roman" w:hAnsi="Times New Roman" w:cs="Times New Roman"/>
          <w:sz w:val="24"/>
          <w:szCs w:val="24"/>
        </w:rPr>
      </w:pPr>
      <w:r w:rsidRPr="00C23B84">
        <w:rPr>
          <w:rFonts w:ascii="Times New Roman" w:eastAsia="Times New Roman" w:hAnsi="Times New Roman" w:cs="Times New Roman"/>
          <w:i/>
          <w:iCs/>
          <w:sz w:val="24"/>
          <w:szCs w:val="24"/>
        </w:rPr>
        <w:t>Exercise Requirements:</w:t>
      </w:r>
    </w:p>
    <w:p w14:paraId="5D68914A" w14:textId="01561052" w:rsidR="00C23B84" w:rsidRPr="00C23B84" w:rsidRDefault="00C23B84" w:rsidP="00C23B84">
      <w:pPr>
        <w:numPr>
          <w:ilvl w:val="0"/>
          <w:numId w:val="1"/>
        </w:numPr>
        <w:spacing w:before="100" w:beforeAutospacing="1" w:after="100" w:afterAutospacing="1" w:line="240" w:lineRule="auto"/>
        <w:ind w:left="1095"/>
        <w:rPr>
          <w:rFonts w:ascii="Times New Roman" w:eastAsia="Times New Roman" w:hAnsi="Times New Roman" w:cs="Times New Roman"/>
          <w:sz w:val="24"/>
          <w:szCs w:val="24"/>
        </w:rPr>
      </w:pPr>
      <w:r w:rsidRPr="00C23B84">
        <w:rPr>
          <w:rFonts w:ascii="Times New Roman" w:eastAsia="Times New Roman" w:hAnsi="Times New Roman" w:cs="Times New Roman"/>
          <w:sz w:val="24"/>
          <w:szCs w:val="24"/>
        </w:rPr>
        <w:t>All students are to review the “Cases in Context” for the four states and the “Country Profile” in Part VI of the textbook for each country.</w:t>
      </w:r>
      <w:r>
        <w:rPr>
          <w:rFonts w:ascii="Times New Roman" w:eastAsia="Times New Roman" w:hAnsi="Times New Roman" w:cs="Times New Roman"/>
          <w:sz w:val="24"/>
          <w:szCs w:val="24"/>
        </w:rPr>
        <w:t xml:space="preserve"> </w:t>
      </w:r>
    </w:p>
    <w:p w14:paraId="0F9AB69A" w14:textId="77777777" w:rsidR="00C23B84" w:rsidRPr="00C23B84" w:rsidRDefault="00C23B84" w:rsidP="00C23B84">
      <w:pPr>
        <w:numPr>
          <w:ilvl w:val="0"/>
          <w:numId w:val="1"/>
        </w:numPr>
        <w:spacing w:before="100" w:beforeAutospacing="1" w:after="100" w:afterAutospacing="1" w:line="240" w:lineRule="auto"/>
        <w:ind w:left="1095"/>
        <w:rPr>
          <w:rFonts w:ascii="Times New Roman" w:eastAsia="Times New Roman" w:hAnsi="Times New Roman" w:cs="Times New Roman"/>
          <w:sz w:val="24"/>
          <w:szCs w:val="24"/>
        </w:rPr>
      </w:pPr>
      <w:r w:rsidRPr="00C23B84">
        <w:rPr>
          <w:rFonts w:ascii="Times New Roman" w:eastAsia="Times New Roman" w:hAnsi="Times New Roman" w:cs="Times New Roman"/>
          <w:sz w:val="24"/>
          <w:szCs w:val="24"/>
        </w:rPr>
        <w:t>Each student will summarize the political economy status of their assigned country in a 250-word essay.</w:t>
      </w:r>
    </w:p>
    <w:p w14:paraId="3D5BE8F1" w14:textId="4F93C452" w:rsidR="00C23B84" w:rsidRPr="00C23B84" w:rsidRDefault="00C23B84" w:rsidP="00C23B84">
      <w:pPr>
        <w:numPr>
          <w:ilvl w:val="0"/>
          <w:numId w:val="1"/>
        </w:numPr>
        <w:spacing w:before="100" w:beforeAutospacing="1" w:after="100" w:afterAutospacing="1" w:line="240" w:lineRule="auto"/>
        <w:ind w:left="1095"/>
        <w:rPr>
          <w:rFonts w:ascii="Times New Roman" w:eastAsia="Times New Roman" w:hAnsi="Times New Roman" w:cs="Times New Roman"/>
          <w:sz w:val="24"/>
          <w:szCs w:val="24"/>
        </w:rPr>
      </w:pPr>
      <w:r>
        <w:rPr>
          <w:rFonts w:ascii="Times New Roman" w:eastAsia="Times New Roman" w:hAnsi="Times New Roman" w:cs="Times New Roman"/>
          <w:sz w:val="24"/>
          <w:szCs w:val="24"/>
        </w:rPr>
        <w:t>THEN</w:t>
      </w:r>
      <w:r w:rsidRPr="00C23B84">
        <w:rPr>
          <w:rFonts w:ascii="Times New Roman" w:eastAsia="Times New Roman" w:hAnsi="Times New Roman" w:cs="Times New Roman"/>
          <w:sz w:val="24"/>
          <w:szCs w:val="24"/>
        </w:rPr>
        <w:t xml:space="preserve"> will discuss the following.</w:t>
      </w:r>
    </w:p>
    <w:p w14:paraId="0A044BD5" w14:textId="1B367D6E" w:rsidR="00C23B84" w:rsidRPr="00C23B84" w:rsidRDefault="00C23B84" w:rsidP="00C23B84">
      <w:pPr>
        <w:numPr>
          <w:ilvl w:val="1"/>
          <w:numId w:val="1"/>
        </w:numPr>
        <w:shd w:val="clear" w:color="auto" w:fill="FFFFFF"/>
        <w:spacing w:before="100" w:beforeAutospacing="1" w:after="100" w:afterAutospacing="1" w:line="240" w:lineRule="auto"/>
        <w:ind w:left="2190" w:firstLine="0"/>
        <w:rPr>
          <w:rFonts w:asciiTheme="majorBidi" w:eastAsia="Times New Roman" w:hAnsiTheme="majorBidi" w:cstheme="majorBidi"/>
          <w:color w:val="2D3B45"/>
          <w:sz w:val="24"/>
          <w:szCs w:val="24"/>
        </w:rPr>
      </w:pPr>
      <w:r w:rsidRPr="00C23B84">
        <w:rPr>
          <w:rFonts w:asciiTheme="majorBidi" w:eastAsia="Times New Roman" w:hAnsiTheme="majorBidi" w:cstheme="majorBidi"/>
          <w:color w:val="2D3B45"/>
          <w:sz w:val="24"/>
          <w:szCs w:val="24"/>
        </w:rPr>
        <w:t xml:space="preserve"> advise the government of the state </w:t>
      </w:r>
      <w:r>
        <w:rPr>
          <w:rFonts w:asciiTheme="majorBidi" w:eastAsia="Times New Roman" w:hAnsiTheme="majorBidi" w:cstheme="majorBidi"/>
          <w:color w:val="2D3B45"/>
          <w:sz w:val="24"/>
          <w:szCs w:val="24"/>
        </w:rPr>
        <w:t>you have</w:t>
      </w:r>
      <w:r w:rsidRPr="00C23B84">
        <w:rPr>
          <w:rFonts w:asciiTheme="majorBidi" w:eastAsia="Times New Roman" w:hAnsiTheme="majorBidi" w:cstheme="majorBidi"/>
          <w:color w:val="2D3B45"/>
          <w:sz w:val="24"/>
          <w:szCs w:val="24"/>
        </w:rPr>
        <w:t xml:space="preserve"> assigned. B</w:t>
      </w:r>
      <w:r w:rsidRPr="00C23B84">
        <w:rPr>
          <w:rFonts w:asciiTheme="majorBidi" w:eastAsia="Times New Roman" w:hAnsiTheme="majorBidi" w:cstheme="majorBidi"/>
          <w:color w:val="2D3B45"/>
          <w:sz w:val="24"/>
          <w:szCs w:val="24"/>
        </w:rPr>
        <w:t>y</w:t>
      </w:r>
      <w:r w:rsidRPr="00C23B84">
        <w:rPr>
          <w:rFonts w:asciiTheme="majorBidi" w:eastAsia="Times New Roman" w:hAnsiTheme="majorBidi" w:cstheme="majorBidi"/>
          <w:color w:val="2D3B45"/>
          <w:sz w:val="24"/>
          <w:szCs w:val="24"/>
        </w:rPr>
        <w:t xml:space="preserve"> covering</w:t>
      </w:r>
    </w:p>
    <w:p w14:paraId="61DDDB88" w14:textId="77777777" w:rsidR="00C23B84" w:rsidRPr="00C23B84" w:rsidRDefault="00C23B84" w:rsidP="00C23B84">
      <w:pPr>
        <w:numPr>
          <w:ilvl w:val="2"/>
          <w:numId w:val="1"/>
        </w:numPr>
        <w:shd w:val="clear" w:color="auto" w:fill="FFFFFF"/>
        <w:spacing w:before="100" w:beforeAutospacing="1" w:after="100" w:afterAutospacing="1" w:line="240" w:lineRule="auto"/>
        <w:ind w:left="3285"/>
        <w:rPr>
          <w:rFonts w:asciiTheme="majorBidi" w:eastAsia="Times New Roman" w:hAnsiTheme="majorBidi" w:cstheme="majorBidi"/>
          <w:color w:val="2D3B45"/>
          <w:sz w:val="24"/>
          <w:szCs w:val="24"/>
        </w:rPr>
      </w:pPr>
      <w:r w:rsidRPr="00C23B84">
        <w:rPr>
          <w:rFonts w:asciiTheme="majorBidi" w:eastAsia="Times New Roman" w:hAnsiTheme="majorBidi" w:cstheme="majorBidi"/>
          <w:color w:val="2D3B45"/>
          <w:sz w:val="24"/>
          <w:szCs w:val="24"/>
        </w:rPr>
        <w:t>(a) the country’s basic economic history</w:t>
      </w:r>
    </w:p>
    <w:p w14:paraId="173BD03E" w14:textId="77777777" w:rsidR="00C23B84" w:rsidRPr="00C23B84" w:rsidRDefault="00C23B84" w:rsidP="00C23B84">
      <w:pPr>
        <w:numPr>
          <w:ilvl w:val="2"/>
          <w:numId w:val="1"/>
        </w:numPr>
        <w:shd w:val="clear" w:color="auto" w:fill="FFFFFF"/>
        <w:spacing w:before="100" w:beforeAutospacing="1" w:after="100" w:afterAutospacing="1" w:line="240" w:lineRule="auto"/>
        <w:ind w:left="3285"/>
        <w:rPr>
          <w:rFonts w:asciiTheme="majorBidi" w:eastAsia="Times New Roman" w:hAnsiTheme="majorBidi" w:cstheme="majorBidi"/>
          <w:color w:val="2D3B45"/>
          <w:sz w:val="24"/>
          <w:szCs w:val="24"/>
        </w:rPr>
      </w:pPr>
      <w:r w:rsidRPr="00C23B84">
        <w:rPr>
          <w:rFonts w:asciiTheme="majorBidi" w:eastAsia="Times New Roman" w:hAnsiTheme="majorBidi" w:cstheme="majorBidi"/>
          <w:color w:val="2D3B45"/>
          <w:sz w:val="24"/>
          <w:szCs w:val="24"/>
        </w:rPr>
        <w:t>(b) the major challenges it faces</w:t>
      </w:r>
    </w:p>
    <w:p w14:paraId="6CB09A36" w14:textId="1476B703" w:rsidR="00C23B84" w:rsidRDefault="00C23B84" w:rsidP="00C23B84">
      <w:pPr>
        <w:numPr>
          <w:ilvl w:val="2"/>
          <w:numId w:val="1"/>
        </w:numPr>
        <w:pBdr>
          <w:bottom w:val="single" w:sz="12" w:space="1" w:color="auto"/>
        </w:pBdr>
        <w:shd w:val="clear" w:color="auto" w:fill="FFFFFF"/>
        <w:spacing w:before="100" w:beforeAutospacing="1" w:after="100" w:afterAutospacing="1" w:line="240" w:lineRule="auto"/>
        <w:ind w:left="3285"/>
        <w:rPr>
          <w:rFonts w:asciiTheme="majorBidi" w:eastAsia="Times New Roman" w:hAnsiTheme="majorBidi" w:cstheme="majorBidi"/>
          <w:color w:val="2D3B45"/>
          <w:sz w:val="24"/>
          <w:szCs w:val="24"/>
        </w:rPr>
      </w:pPr>
      <w:r w:rsidRPr="00C23B84">
        <w:rPr>
          <w:rFonts w:asciiTheme="majorBidi" w:eastAsia="Times New Roman" w:hAnsiTheme="majorBidi" w:cstheme="majorBidi"/>
          <w:color w:val="2D3B45"/>
          <w:sz w:val="24"/>
          <w:szCs w:val="24"/>
        </w:rPr>
        <w:t>(c) a set of prescriptions to improve the country’s economic prospects.</w:t>
      </w:r>
    </w:p>
    <w:p w14:paraId="20F4636F" w14:textId="5A976646" w:rsidR="00C23B84" w:rsidRDefault="00C23B84" w:rsidP="00C23B84">
      <w:pPr>
        <w:shd w:val="clear" w:color="auto" w:fill="FFFFFF"/>
        <w:spacing w:before="100" w:beforeAutospacing="1" w:after="100" w:afterAutospacing="1" w:line="240" w:lineRule="auto"/>
        <w:ind w:left="3285"/>
        <w:rPr>
          <w:rFonts w:asciiTheme="majorBidi" w:eastAsia="Times New Roman" w:hAnsiTheme="majorBidi" w:cstheme="majorBidi"/>
          <w:color w:val="2D3B45"/>
          <w:sz w:val="24"/>
          <w:szCs w:val="24"/>
        </w:rPr>
      </w:pPr>
    </w:p>
    <w:p w14:paraId="6844600A" w14:textId="1710383D" w:rsidR="00C23B84" w:rsidRPr="00C23B84" w:rsidRDefault="00C23B84" w:rsidP="00C23B84">
      <w:pPr>
        <w:shd w:val="clear" w:color="auto" w:fill="FFFFFF"/>
        <w:spacing w:after="180" w:line="240" w:lineRule="auto"/>
        <w:rPr>
          <w:rFonts w:ascii="Lato" w:eastAsia="Times New Roman" w:hAnsi="Lato" w:cs="Times New Roman"/>
          <w:color w:val="2D3B45"/>
          <w:sz w:val="24"/>
          <w:szCs w:val="24"/>
        </w:rPr>
      </w:pPr>
      <w:r w:rsidRPr="00C23B84">
        <w:rPr>
          <w:rFonts w:ascii="Lato" w:eastAsia="Times New Roman" w:hAnsi="Lato" w:cs="Times New Roman"/>
          <w:b/>
          <w:bCs/>
          <w:i/>
          <w:iCs/>
          <w:color w:val="2D3B45"/>
          <w:sz w:val="24"/>
          <w:szCs w:val="24"/>
        </w:rPr>
        <w:t>Discussion Exercise</w:t>
      </w:r>
      <w:r>
        <w:rPr>
          <w:rFonts w:ascii="Lato" w:eastAsia="Times New Roman" w:hAnsi="Lato" w:cs="Times New Roman"/>
          <w:b/>
          <w:bCs/>
          <w:i/>
          <w:iCs/>
          <w:color w:val="2D3B45"/>
          <w:sz w:val="24"/>
          <w:szCs w:val="24"/>
        </w:rPr>
        <w:t xml:space="preserve"> 2 </w:t>
      </w:r>
    </w:p>
    <w:p w14:paraId="090625F7" w14:textId="24F6D3B9" w:rsidR="00C23B84" w:rsidRDefault="00C23B84" w:rsidP="00C23B84">
      <w:pPr>
        <w:shd w:val="clear" w:color="auto" w:fill="FFFFFF"/>
        <w:spacing w:line="240" w:lineRule="auto"/>
        <w:rPr>
          <w:rFonts w:ascii="Lato" w:eastAsia="Times New Roman" w:hAnsi="Lato" w:cs="Times New Roman"/>
          <w:color w:val="2D3B45"/>
          <w:sz w:val="24"/>
          <w:szCs w:val="24"/>
        </w:rPr>
      </w:pPr>
      <w:r w:rsidRPr="00C23B84">
        <w:rPr>
          <w:rFonts w:ascii="Lato" w:eastAsia="Times New Roman" w:hAnsi="Lato" w:cs="Times New Roman"/>
          <w:color w:val="2D3B45"/>
          <w:sz w:val="24"/>
          <w:szCs w:val="24"/>
        </w:rPr>
        <w:t>This exercise is designed to get you to think about how theories of political economy and political development are related to each other and can be used to explain factors that promote social, economic, and political development.  Today, the global community has been transformed by the internationalization of the global economy characterized as “globalization.”  To stimulate an academic discussion of the key concepts of Chapters 4 and 5, you are to watch the following documentary, </w:t>
      </w:r>
      <w:r w:rsidRPr="00C23B84">
        <w:rPr>
          <w:rFonts w:ascii="Lato" w:eastAsia="Times New Roman" w:hAnsi="Lato" w:cs="Times New Roman"/>
          <w:i/>
          <w:iCs/>
          <w:color w:val="2D3B45"/>
          <w:sz w:val="24"/>
          <w:szCs w:val="24"/>
        </w:rPr>
        <w:t>The New Rulers of the World</w:t>
      </w:r>
      <w:r w:rsidRPr="00C23B84">
        <w:rPr>
          <w:rFonts w:ascii="Lato" w:eastAsia="Times New Roman" w:hAnsi="Lato" w:cs="Times New Roman"/>
          <w:color w:val="2D3B45"/>
          <w:sz w:val="24"/>
          <w:szCs w:val="24"/>
        </w:rPr>
        <w:t> at </w:t>
      </w:r>
      <w:hyperlink r:id="rId5" w:tgtFrame="_blank" w:history="1">
        <w:r w:rsidRPr="00C23B84">
          <w:rPr>
            <w:rFonts w:ascii="Lato" w:eastAsia="Times New Roman" w:hAnsi="Lato" w:cs="Times New Roman"/>
            <w:color w:val="0000FF"/>
            <w:sz w:val="24"/>
            <w:szCs w:val="24"/>
            <w:u w:val="single"/>
          </w:rPr>
          <w:t>http://johnpilger.com/videos/the-new-rulers-of-the-world</w:t>
        </w:r>
        <w:r w:rsidRPr="00C23B84">
          <w:rPr>
            <w:rFonts w:ascii="Lato" w:eastAsia="Times New Roman" w:hAnsi="Lato" w:cs="Times New Roman"/>
            <w:color w:val="0000FF"/>
            <w:sz w:val="24"/>
            <w:szCs w:val="24"/>
            <w:u w:val="single"/>
            <w:bdr w:val="none" w:sz="0" w:space="0" w:color="auto" w:frame="1"/>
          </w:rPr>
          <w:t> (Links to an external site.)</w:t>
        </w:r>
      </w:hyperlink>
      <w:r w:rsidRPr="00C23B84">
        <w:rPr>
          <w:rFonts w:ascii="Lato" w:eastAsia="Times New Roman" w:hAnsi="Lato" w:cs="Times New Roman"/>
          <w:color w:val="2D3B45"/>
          <w:sz w:val="24"/>
          <w:szCs w:val="24"/>
        </w:rPr>
        <w:t>,  and summarize your thoughts about the arguments presented in the documentary and submit these comments by 11 a.m.,</w:t>
      </w:r>
    </w:p>
    <w:p w14:paraId="22254743" w14:textId="4FD12149" w:rsidR="00C23B84" w:rsidRPr="00C23B84" w:rsidRDefault="00C23B84" w:rsidP="00C23B84">
      <w:pPr>
        <w:shd w:val="clear" w:color="auto" w:fill="FFFFFF"/>
        <w:spacing w:line="240" w:lineRule="auto"/>
        <w:rPr>
          <w:rFonts w:ascii="Lato" w:eastAsia="Times New Roman" w:hAnsi="Lato" w:cs="Times New Roman"/>
          <w:color w:val="2D3B45"/>
          <w:sz w:val="24"/>
          <w:szCs w:val="24"/>
        </w:rPr>
      </w:pPr>
      <w:r>
        <w:rPr>
          <w:rFonts w:ascii="Lato" w:eastAsia="Times New Roman" w:hAnsi="Lato" w:cs="Times New Roman"/>
          <w:color w:val="2D3B45"/>
          <w:sz w:val="24"/>
          <w:szCs w:val="24"/>
        </w:rPr>
        <w:t>Then discuss t</w:t>
      </w:r>
      <w:r w:rsidRPr="00C23B84">
        <w:rPr>
          <w:rFonts w:ascii="Lato" w:eastAsia="Times New Roman" w:hAnsi="Lato" w:cs="Times New Roman"/>
          <w:color w:val="2D3B45"/>
          <w:sz w:val="24"/>
          <w:szCs w:val="24"/>
        </w:rPr>
        <w:t>he key ideas presented in the documentary as it related to Chapters 4 and 5. </w:t>
      </w:r>
    </w:p>
    <w:p w14:paraId="7D3B7A2C" w14:textId="77777777" w:rsidR="00C23B84" w:rsidRPr="00C23B84" w:rsidRDefault="00C23B84" w:rsidP="00C23B84">
      <w:pPr>
        <w:shd w:val="clear" w:color="auto" w:fill="FFFFFF"/>
        <w:spacing w:before="100" w:beforeAutospacing="1" w:after="100" w:afterAutospacing="1" w:line="240" w:lineRule="auto"/>
        <w:ind w:left="3285"/>
        <w:rPr>
          <w:rFonts w:asciiTheme="majorBidi" w:eastAsia="Times New Roman" w:hAnsiTheme="majorBidi" w:cstheme="majorBidi"/>
          <w:color w:val="2D3B45"/>
          <w:sz w:val="24"/>
          <w:szCs w:val="24"/>
        </w:rPr>
      </w:pPr>
    </w:p>
    <w:p w14:paraId="29B7FA38" w14:textId="77777777" w:rsidR="00C23B84" w:rsidRDefault="00C23B84"/>
    <w:sectPr w:rsidR="00C23B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3712A"/>
    <w:multiLevelType w:val="multilevel"/>
    <w:tmpl w:val="30CED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84"/>
    <w:rsid w:val="00782C42"/>
    <w:rsid w:val="00840560"/>
    <w:rsid w:val="00B130B5"/>
    <w:rsid w:val="00C23B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5BD9D"/>
  <w15:chartTrackingRefBased/>
  <w15:docId w15:val="{E5DF2CCC-C84F-4375-8720-9A7D8299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3B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3B84"/>
    <w:rPr>
      <w:b/>
      <w:bCs/>
    </w:rPr>
  </w:style>
  <w:style w:type="character" w:styleId="Emphasis">
    <w:name w:val="Emphasis"/>
    <w:basedOn w:val="DefaultParagraphFont"/>
    <w:uiPriority w:val="20"/>
    <w:qFormat/>
    <w:rsid w:val="00C23B84"/>
    <w:rPr>
      <w:i/>
      <w:iCs/>
    </w:rPr>
  </w:style>
  <w:style w:type="character" w:styleId="Hyperlink">
    <w:name w:val="Hyperlink"/>
    <w:basedOn w:val="DefaultParagraphFont"/>
    <w:uiPriority w:val="99"/>
    <w:semiHidden/>
    <w:unhideWhenUsed/>
    <w:rsid w:val="00C23B84"/>
    <w:rPr>
      <w:color w:val="0000FF"/>
      <w:u w:val="single"/>
    </w:rPr>
  </w:style>
  <w:style w:type="character" w:customStyle="1" w:styleId="screenreader-only">
    <w:name w:val="screenreader-only"/>
    <w:basedOn w:val="DefaultParagraphFont"/>
    <w:rsid w:val="00C23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124902">
      <w:bodyDiv w:val="1"/>
      <w:marLeft w:val="0"/>
      <w:marRight w:val="0"/>
      <w:marTop w:val="0"/>
      <w:marBottom w:val="0"/>
      <w:divBdr>
        <w:top w:val="none" w:sz="0" w:space="0" w:color="auto"/>
        <w:left w:val="none" w:sz="0" w:space="0" w:color="auto"/>
        <w:bottom w:val="none" w:sz="0" w:space="0" w:color="auto"/>
        <w:right w:val="none" w:sz="0" w:space="0" w:color="auto"/>
      </w:divBdr>
      <w:divsChild>
        <w:div w:id="2071998021">
          <w:marLeft w:val="300"/>
          <w:marRight w:val="300"/>
          <w:marTop w:val="300"/>
          <w:marBottom w:val="300"/>
          <w:divBdr>
            <w:top w:val="none" w:sz="0" w:space="0" w:color="auto"/>
            <w:left w:val="none" w:sz="0" w:space="0" w:color="auto"/>
            <w:bottom w:val="none" w:sz="0" w:space="0" w:color="auto"/>
            <w:right w:val="none" w:sz="0" w:space="0" w:color="auto"/>
          </w:divBdr>
        </w:div>
      </w:divsChild>
    </w:div>
    <w:div w:id="1045521275">
      <w:bodyDiv w:val="1"/>
      <w:marLeft w:val="0"/>
      <w:marRight w:val="0"/>
      <w:marTop w:val="0"/>
      <w:marBottom w:val="0"/>
      <w:divBdr>
        <w:top w:val="none" w:sz="0" w:space="0" w:color="auto"/>
        <w:left w:val="none" w:sz="0" w:space="0" w:color="auto"/>
        <w:bottom w:val="none" w:sz="0" w:space="0" w:color="auto"/>
        <w:right w:val="none" w:sz="0" w:space="0" w:color="auto"/>
      </w:divBdr>
    </w:div>
    <w:div w:id="175231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johnpilger.com/videos/the-new-rulers-of-the-worl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222</Words>
  <Characters>1268</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 Haider</dc:creator>
  <cp:keywords/>
  <dc:description/>
  <cp:lastModifiedBy>Zainab Haider</cp:lastModifiedBy>
  <cp:revision>2</cp:revision>
  <dcterms:created xsi:type="dcterms:W3CDTF">2021-09-19T14:58:00Z</dcterms:created>
  <dcterms:modified xsi:type="dcterms:W3CDTF">2021-09-19T15:07:00Z</dcterms:modified>
</cp:coreProperties>
</file>